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9688" w14:textId="786335E5" w:rsidR="00B27FAF" w:rsidRDefault="0024705A" w:rsidP="00B86F9A">
      <w:pPr>
        <w:pStyle w:val="Nagwek1"/>
      </w:pPr>
      <w:r>
        <w:t>Raport z samooceny dostępności strony internetowej: opiekun-skawina.pl</w:t>
      </w:r>
    </w:p>
    <w:p w14:paraId="49FA53E3" w14:textId="35FD392D" w:rsidR="00350439" w:rsidRDefault="009D1D7D" w:rsidP="00350439">
      <w:r>
        <w:t>Stan na</w:t>
      </w:r>
      <w:r w:rsidR="002E3E09">
        <w:t>:</w:t>
      </w:r>
      <w:r>
        <w:t xml:space="preserve"> </w:t>
      </w:r>
      <w:r w:rsidR="00E35E34">
        <w:rPr>
          <w:b/>
          <w:bCs/>
        </w:rPr>
        <w:t>08</w:t>
      </w:r>
      <w:r w:rsidRPr="002E3E09">
        <w:rPr>
          <w:b/>
          <w:bCs/>
        </w:rPr>
        <w:t>.0</w:t>
      </w:r>
      <w:r w:rsidR="00E35E34">
        <w:rPr>
          <w:b/>
          <w:bCs/>
        </w:rPr>
        <w:t>9</w:t>
      </w:r>
      <w:r w:rsidRPr="002E3E09">
        <w:rPr>
          <w:b/>
          <w:bCs/>
        </w:rPr>
        <w:t>.202</w:t>
      </w:r>
      <w:r w:rsidR="00B86F9A">
        <w:rPr>
          <w:b/>
          <w:bCs/>
        </w:rPr>
        <w:t>6</w:t>
      </w:r>
    </w:p>
    <w:p w14:paraId="3299B85E" w14:textId="77777777" w:rsidR="00B86F9A" w:rsidRDefault="00B86F9A" w:rsidP="00B86F9A">
      <w:r>
        <w:t xml:space="preserve">Przeglądarka internetowa: </w:t>
      </w:r>
      <w:r w:rsidRPr="002E3E09">
        <w:rPr>
          <w:b/>
          <w:bCs/>
        </w:rPr>
        <w:t xml:space="preserve">Google Chrome – </w:t>
      </w:r>
      <w:r w:rsidRPr="005549A3">
        <w:rPr>
          <w:b/>
          <w:bCs/>
        </w:rPr>
        <w:t>Wersja 146.0.7680.153 (Oficjalna wersja) (64-bitowa)</w:t>
      </w:r>
    </w:p>
    <w:p w14:paraId="4E42CB95" w14:textId="77777777" w:rsidR="00B86F9A" w:rsidRDefault="00B86F9A" w:rsidP="00B86F9A">
      <w:pPr>
        <w:rPr>
          <w:b/>
          <w:bCs/>
        </w:rPr>
      </w:pPr>
      <w:r>
        <w:t xml:space="preserve">Czytnik ekranu: NVDA – </w:t>
      </w:r>
      <w:r w:rsidRPr="002E3E09">
        <w:rPr>
          <w:b/>
          <w:bCs/>
        </w:rPr>
        <w:t>Wersja 2023.2.0.29051</w:t>
      </w:r>
    </w:p>
    <w:p w14:paraId="008DF461" w14:textId="6270F1A3" w:rsidR="00F16F69" w:rsidRDefault="00F16F69">
      <w:r>
        <w:br w:type="page"/>
      </w:r>
    </w:p>
    <w:p w14:paraId="21F2DA80" w14:textId="11A19C57" w:rsidR="00B84FC2" w:rsidRDefault="00F16F69" w:rsidP="00F16F69">
      <w:pPr>
        <w:pStyle w:val="Nagwek1"/>
        <w:rPr>
          <w:rFonts w:asciiTheme="minorHAnsi" w:hAnsiTheme="minorHAnsi" w:cstheme="minorHAnsi"/>
        </w:rPr>
      </w:pPr>
      <w:r w:rsidRPr="00F16F69">
        <w:rPr>
          <w:rFonts w:asciiTheme="minorHAnsi" w:eastAsia="Calibri" w:hAnsiTheme="minorHAnsi" w:cstheme="minorHAnsi"/>
          <w:kern w:val="0"/>
          <w14:ligatures w14:val="none"/>
        </w:rPr>
        <w:lastRenderedPageBreak/>
        <w:t xml:space="preserve">Kryteria sukcesu </w:t>
      </w:r>
      <w:r w:rsidRPr="00F16F69">
        <w:rPr>
          <w:rFonts w:asciiTheme="minorHAnsi" w:hAnsiTheme="minorHAnsi" w:cstheme="minorHAnsi"/>
        </w:rPr>
        <w:t xml:space="preserve">WCAG 2.1 (zgodnie z załącznikiem do ustawy) </w:t>
      </w:r>
    </w:p>
    <w:p w14:paraId="6A9698EF" w14:textId="5654FA7F" w:rsidR="00F16F69" w:rsidRDefault="00F16F69" w:rsidP="00F16F69">
      <w:r>
        <w:t xml:space="preserve">Strona: opiekun-skawina.pl jest </w:t>
      </w:r>
      <w:r w:rsidRPr="00F16F69">
        <w:rPr>
          <w:b/>
          <w:bCs/>
        </w:rPr>
        <w:t>częściowo zgodna</w:t>
      </w:r>
      <w:r>
        <w:t xml:space="preserve"> z</w:t>
      </w:r>
      <w:r w:rsidRPr="00F16F69">
        <w:t xml:space="preserve"> ustawą z dnia 4 kwietnia 2019 roku o dostępności cyfrowej stron internetowych i aplikacji mobilnych podmiotów publicznych.</w:t>
      </w:r>
    </w:p>
    <w:p w14:paraId="3FEF8788" w14:textId="6D2999B9" w:rsidR="00F16F69" w:rsidRDefault="00F16F69" w:rsidP="00F16F69">
      <w:r>
        <w:t xml:space="preserve">Spełnia ona </w:t>
      </w:r>
      <w:r w:rsidR="00E35E34">
        <w:rPr>
          <w:b/>
          <w:bCs/>
        </w:rPr>
        <w:t>34</w:t>
      </w:r>
      <w:r w:rsidR="00931691" w:rsidRPr="00931691">
        <w:rPr>
          <w:b/>
          <w:bCs/>
        </w:rPr>
        <w:t xml:space="preserve"> </w:t>
      </w:r>
      <w:r w:rsidR="00931691">
        <w:t>kryteriów sukcesu WCAG 2.1</w:t>
      </w:r>
    </w:p>
    <w:p w14:paraId="7D56BCE7" w14:textId="174C6046" w:rsidR="00931691" w:rsidRDefault="00931691" w:rsidP="00F16F69">
      <w:r>
        <w:t xml:space="preserve">Nie spełnia ona </w:t>
      </w:r>
      <w:r w:rsidR="00E35E34">
        <w:rPr>
          <w:b/>
          <w:bCs/>
        </w:rPr>
        <w:t>1</w:t>
      </w:r>
      <w:r w:rsidRPr="00931691">
        <w:rPr>
          <w:b/>
          <w:bCs/>
        </w:rPr>
        <w:t xml:space="preserve"> </w:t>
      </w:r>
      <w:r>
        <w:t>kryteriów sukcesu WCAG 2.1</w:t>
      </w:r>
    </w:p>
    <w:p w14:paraId="2C6429C0" w14:textId="12889D99" w:rsidR="00931691" w:rsidRPr="00F16F69" w:rsidRDefault="00931691" w:rsidP="00F16F69">
      <w:r>
        <w:t xml:space="preserve">Nie dotyczy </w:t>
      </w:r>
      <w:r w:rsidRPr="00931691">
        <w:rPr>
          <w:b/>
          <w:bCs/>
        </w:rPr>
        <w:t>1</w:t>
      </w:r>
      <w:r w:rsidR="004422DF">
        <w:rPr>
          <w:b/>
          <w:bCs/>
        </w:rPr>
        <w:t>4</w:t>
      </w:r>
      <w:r>
        <w:t xml:space="preserve"> kryteriów sukcesu WCAG 2.1</w:t>
      </w:r>
    </w:p>
    <w:p w14:paraId="208D8481" w14:textId="21E7A973" w:rsidR="005466D5" w:rsidRPr="005466D5" w:rsidRDefault="005466D5" w:rsidP="005466D5">
      <w:pPr>
        <w:pStyle w:val="Legenda"/>
        <w:keepNext/>
        <w:rPr>
          <w:rFonts w:cstheme="minorHAnsi"/>
          <w:i w:val="0"/>
          <w:iCs w:val="0"/>
          <w:color w:val="auto"/>
          <w:sz w:val="24"/>
          <w:szCs w:val="24"/>
        </w:rPr>
      </w:pPr>
      <w:r w:rsidRPr="005466D5">
        <w:rPr>
          <w:rFonts w:cstheme="minorHAnsi"/>
          <w:i w:val="0"/>
          <w:iCs w:val="0"/>
          <w:color w:val="auto"/>
          <w:sz w:val="24"/>
          <w:szCs w:val="24"/>
        </w:rPr>
        <w:t xml:space="preserve">Tabela </w:t>
      </w:r>
      <w:r w:rsidRPr="005466D5">
        <w:rPr>
          <w:rFonts w:cstheme="minorHAnsi"/>
          <w:i w:val="0"/>
          <w:iCs w:val="0"/>
          <w:color w:val="auto"/>
          <w:sz w:val="24"/>
          <w:szCs w:val="24"/>
        </w:rPr>
        <w:fldChar w:fldCharType="begin"/>
      </w:r>
      <w:r w:rsidRPr="005466D5">
        <w:rPr>
          <w:rFonts w:cstheme="minorHAnsi"/>
          <w:i w:val="0"/>
          <w:iCs w:val="0"/>
          <w:color w:val="auto"/>
          <w:sz w:val="24"/>
          <w:szCs w:val="24"/>
        </w:rPr>
        <w:instrText xml:space="preserve"> SEQ Tabela \* ARABIC </w:instrText>
      </w:r>
      <w:r w:rsidRPr="005466D5">
        <w:rPr>
          <w:rFonts w:cstheme="minorHAnsi"/>
          <w:i w:val="0"/>
          <w:iCs w:val="0"/>
          <w:color w:val="auto"/>
          <w:sz w:val="24"/>
          <w:szCs w:val="24"/>
        </w:rPr>
        <w:fldChar w:fldCharType="separate"/>
      </w:r>
      <w:r w:rsidR="00CC4C11">
        <w:rPr>
          <w:rFonts w:cstheme="minorHAnsi"/>
          <w:i w:val="0"/>
          <w:iCs w:val="0"/>
          <w:noProof/>
          <w:color w:val="auto"/>
          <w:sz w:val="24"/>
          <w:szCs w:val="24"/>
        </w:rPr>
        <w:t>1</w:t>
      </w:r>
      <w:r w:rsidRPr="005466D5">
        <w:rPr>
          <w:rFonts w:cstheme="minorHAnsi"/>
          <w:i w:val="0"/>
          <w:iCs w:val="0"/>
          <w:color w:val="auto"/>
          <w:sz w:val="24"/>
          <w:szCs w:val="24"/>
        </w:rPr>
        <w:fldChar w:fldCharType="end"/>
      </w:r>
      <w:r>
        <w:rPr>
          <w:rFonts w:cstheme="minorHAnsi"/>
          <w:i w:val="0"/>
          <w:iCs w:val="0"/>
          <w:color w:val="auto"/>
          <w:sz w:val="24"/>
          <w:szCs w:val="24"/>
        </w:rPr>
        <w:t xml:space="preserve"> - </w:t>
      </w:r>
      <w:r w:rsidRPr="005466D5">
        <w:rPr>
          <w:rFonts w:cstheme="minorHAnsi"/>
          <w:i w:val="0"/>
          <w:iCs w:val="0"/>
          <w:color w:val="auto"/>
          <w:sz w:val="24"/>
          <w:szCs w:val="24"/>
        </w:rPr>
        <w:t>Kryteria sukcesu (wynik badania)</w:t>
      </w:r>
    </w:p>
    <w:tbl>
      <w:tblPr>
        <w:tblW w:w="899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4038"/>
        <w:gridCol w:w="4517"/>
      </w:tblGrid>
      <w:tr w:rsidR="00B84FC2" w:rsidRPr="00B84FC2" w14:paraId="6EA30560" w14:textId="77777777" w:rsidTr="006801C4">
        <w:trPr>
          <w:cantSplit/>
          <w:tblHeader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4D59F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4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4314B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Kryterium sukcesu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43EB34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Adres www, ewentualne uwagi</w:t>
            </w:r>
          </w:p>
        </w:tc>
      </w:tr>
      <w:tr w:rsidR="00B84FC2" w:rsidRPr="00B84FC2" w14:paraId="789FF96D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22BC2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5A34A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0" w:name="_1.1.1_-_Treść"/>
            <w:bookmarkStart w:id="1" w:name="kryterium_111"/>
            <w:bookmarkEnd w:id="0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1.1.1 - Treść nietekstowa</w:t>
            </w:r>
            <w:bookmarkEnd w:id="1"/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F64AC9" w14:textId="1F586403" w:rsidR="00B84FC2" w:rsidRPr="00802BB7" w:rsidRDefault="001E02A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802BB7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 xml:space="preserve">Nie dotyczy </w:t>
            </w:r>
          </w:p>
        </w:tc>
      </w:tr>
      <w:tr w:rsidR="00B84FC2" w:rsidRPr="00B84FC2" w14:paraId="574E78F3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0C6E8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B72F1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2" w:name="_1.2.1_-_Tylko"/>
            <w:bookmarkEnd w:id="2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1.2.1 - Tylko audio lub tylko wideo (nagranie)</w:t>
            </w:r>
          </w:p>
        </w:tc>
        <w:tc>
          <w:tcPr>
            <w:tcW w:w="4517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77857E62" w14:textId="79712915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3" w:name="kryterium_121"/>
            <w:bookmarkEnd w:id="3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Nie dotyczy </w:t>
            </w:r>
          </w:p>
        </w:tc>
      </w:tr>
      <w:tr w:rsidR="00B84FC2" w:rsidRPr="00B84FC2" w14:paraId="03380395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82EC26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A60E5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4" w:name="_1.2.2_-_Napisy"/>
            <w:bookmarkEnd w:id="4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1.2.2 - Napisy rozszerzone (nagranie)</w:t>
            </w:r>
          </w:p>
        </w:tc>
        <w:tc>
          <w:tcPr>
            <w:tcW w:w="4517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0540B09" w14:textId="740F78C0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5" w:name="kryterium_122"/>
            <w:bookmarkEnd w:id="5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Nie dotyczy </w:t>
            </w:r>
          </w:p>
        </w:tc>
      </w:tr>
      <w:tr w:rsidR="00B84FC2" w:rsidRPr="00B84FC2" w14:paraId="3E2683B5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E1E28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7B2C2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6" w:name="_1.2.3_-_Audiodeskrypcja"/>
            <w:bookmarkEnd w:id="6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1.2.3 - </w:t>
            </w:r>
            <w:proofErr w:type="spellStart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Audiodeskrypcja</w:t>
            </w:r>
            <w:proofErr w:type="spellEnd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 lub alternatywa tekstowa dla mediów (nagranie)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619F3B" w14:textId="6B77206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7" w:name="kryterium_123"/>
            <w:bookmarkEnd w:id="7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Nie dotyczy </w:t>
            </w:r>
          </w:p>
        </w:tc>
      </w:tr>
      <w:tr w:rsidR="00B84FC2" w:rsidRPr="00B84FC2" w14:paraId="67AEB3DB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79875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0BB4F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8" w:name="_1.2.5_–_Audiodeskrypcja"/>
            <w:bookmarkEnd w:id="8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1.2.5 – </w:t>
            </w:r>
            <w:proofErr w:type="spellStart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Audiodeskrypcja</w:t>
            </w:r>
            <w:proofErr w:type="spellEnd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 (nagranie)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DEBABC" w14:textId="5927B864" w:rsidR="00B84FC2" w:rsidRPr="00CA6946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bookmarkStart w:id="9" w:name="kryterium_125"/>
            <w:bookmarkEnd w:id="9"/>
            <w:r w:rsidRPr="00CA6946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 xml:space="preserve">Nie dotyczy </w:t>
            </w:r>
          </w:p>
        </w:tc>
      </w:tr>
      <w:tr w:rsidR="00B84FC2" w:rsidRPr="00B84FC2" w14:paraId="776BDECC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6D88A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DE2E7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10" w:name="_1.3.1_-_Informacje"/>
            <w:bookmarkEnd w:id="10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1.3.1 - Informacje i relacje</w:t>
            </w:r>
          </w:p>
        </w:tc>
        <w:tc>
          <w:tcPr>
            <w:tcW w:w="4517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096774F" w14:textId="4BA58AE5" w:rsidR="00B84FC2" w:rsidRPr="00B84FC2" w:rsidRDefault="001E02A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11" w:name="kryterium_131"/>
            <w:bookmarkEnd w:id="11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Pozytywna </w:t>
            </w:r>
          </w:p>
        </w:tc>
      </w:tr>
      <w:tr w:rsidR="00B84FC2" w:rsidRPr="00B84FC2" w14:paraId="4AA52A05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F34CB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90CCF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12" w:name="_1.3.2_-_Zrozumiała"/>
            <w:bookmarkEnd w:id="12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1.3.2 - Zrozumiała kolejność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D62D3" w14:textId="63B403CB" w:rsidR="00B84FC2" w:rsidRPr="00B84FC2" w:rsidRDefault="00412955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13" w:name="kryterium_132"/>
            <w:bookmarkEnd w:id="13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Pozytywn</w:t>
            </w:r>
            <w:r w:rsidR="00FB6D2B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a</w:t>
            </w:r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 </w:t>
            </w:r>
          </w:p>
        </w:tc>
      </w:tr>
      <w:tr w:rsidR="00B84FC2" w:rsidRPr="00B84FC2" w14:paraId="7B91436D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9D4D6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6F979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14" w:name="_1.3.3_-_Właściwości"/>
            <w:bookmarkEnd w:id="14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1.3.3 - Właściwości zmysłowe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D67BA" w14:textId="17A96EC2" w:rsidR="00B84FC2" w:rsidRPr="00B84FC2" w:rsidRDefault="001E02A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15" w:name="kryterium_133"/>
            <w:bookmarkEnd w:id="15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Pozytywna </w:t>
            </w:r>
          </w:p>
        </w:tc>
      </w:tr>
      <w:tr w:rsidR="00B84FC2" w:rsidRPr="00B84FC2" w14:paraId="2AC84C48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4AC5B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4C700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16" w:name="_1.3.4_–_Orientacja"/>
            <w:bookmarkEnd w:id="16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1.3.4 – Orientacja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2F75B" w14:textId="28C7D2B0" w:rsidR="00B84FC2" w:rsidRPr="00CA6946" w:rsidRDefault="00350439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color w:val="FFFFFF"/>
                <w:kern w:val="0"/>
                <w:sz w:val="24"/>
                <w:szCs w:val="20"/>
                <w:lang w:eastAsia="pl-PL"/>
                <w14:ligatures w14:val="none"/>
              </w:rPr>
            </w:pPr>
            <w:bookmarkStart w:id="17" w:name="kryterium_134"/>
            <w:bookmarkEnd w:id="17"/>
            <w:r w:rsidRPr="00CA6946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 xml:space="preserve">Pozytywna </w:t>
            </w:r>
          </w:p>
        </w:tc>
      </w:tr>
      <w:tr w:rsidR="00B84FC2" w:rsidRPr="00B84FC2" w14:paraId="26EC4FD7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3210C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7C0B9" w14:textId="77777777" w:rsidR="00B84FC2" w:rsidRPr="007E2613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18" w:name="_1.3.5_–_Określenie"/>
            <w:bookmarkEnd w:id="18"/>
            <w:r w:rsidRPr="007E2613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1.3.5 – Określenie pożądanej wartości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93A3E" w14:textId="618D11D1" w:rsidR="00B84FC2" w:rsidRPr="00802BB7" w:rsidRDefault="007E2613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bookmarkStart w:id="19" w:name="kryterium_135"/>
            <w:bookmarkEnd w:id="19"/>
            <w:r w:rsidRPr="00802BB7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Nie dotycz</w:t>
            </w:r>
            <w:r w:rsidR="00BB4AFE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y</w:t>
            </w:r>
            <w:r w:rsidRPr="00802BB7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B84FC2" w:rsidRPr="00B84FC2" w14:paraId="74167548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FB38F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11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86798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20" w:name="_1.4.1_-_Użycie"/>
            <w:bookmarkEnd w:id="20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1.4.1 - Użycie koloru</w:t>
            </w:r>
          </w:p>
        </w:tc>
        <w:tc>
          <w:tcPr>
            <w:tcW w:w="4517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D8AE240" w14:textId="4DDF1346" w:rsidR="00B84FC2" w:rsidRPr="00B84FC2" w:rsidRDefault="00E35E34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21" w:name="kryterium_141"/>
            <w:bookmarkEnd w:id="21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Pozytywna</w:t>
            </w:r>
          </w:p>
        </w:tc>
      </w:tr>
      <w:tr w:rsidR="00B84FC2" w:rsidRPr="00B84FC2" w14:paraId="7483B723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E48AA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65ED2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22" w:name="_1.4.2_-_Kontrola"/>
            <w:bookmarkEnd w:id="22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1.4.2 - Kontrola odtwarzania dźwięku</w:t>
            </w:r>
          </w:p>
        </w:tc>
        <w:tc>
          <w:tcPr>
            <w:tcW w:w="4517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F809FEB" w14:textId="4BEED07E" w:rsidR="00B84FC2" w:rsidRPr="00B84FC2" w:rsidRDefault="001E02A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23" w:name="kryterium_142"/>
            <w:bookmarkEnd w:id="23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Pozytywna </w:t>
            </w:r>
          </w:p>
        </w:tc>
      </w:tr>
      <w:tr w:rsidR="00B84FC2" w:rsidRPr="00B84FC2" w14:paraId="4CDF9144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59F77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38BD8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24" w:name="_1.4.3_-_Kontrast"/>
            <w:bookmarkEnd w:id="24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1.4.3 - Kontrast (minimalny)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8C1CD" w14:textId="0AE53519" w:rsidR="00B84FC2" w:rsidRPr="00B84FC2" w:rsidRDefault="00E35E34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25" w:name="kryterium_143"/>
            <w:bookmarkEnd w:id="25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Pozytywna</w:t>
            </w:r>
          </w:p>
        </w:tc>
      </w:tr>
      <w:tr w:rsidR="00B84FC2" w:rsidRPr="00B84FC2" w14:paraId="128A441F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4B598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76487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26" w:name="_1.4.4_-_Zmiana"/>
            <w:bookmarkEnd w:id="26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1.4.4 - Zmiana rozmiaru tekstu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886DB" w14:textId="7DA2C48B" w:rsidR="00B84FC2" w:rsidRPr="00B84FC2" w:rsidRDefault="00350439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27" w:name="kryterium_144"/>
            <w:bookmarkEnd w:id="27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Pozytywna </w:t>
            </w:r>
          </w:p>
        </w:tc>
      </w:tr>
      <w:tr w:rsidR="00B84FC2" w:rsidRPr="00B84FC2" w14:paraId="0290682E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41474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19302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28" w:name="_1.4.5_-_Tekst"/>
            <w:bookmarkEnd w:id="28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1.4.5 – Obrazy tekstu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1B102" w14:textId="67EF95AF" w:rsidR="00B84FC2" w:rsidRPr="00B84FC2" w:rsidRDefault="00E35E34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29" w:name="kryterium_145"/>
            <w:bookmarkEnd w:id="29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Pozytywna</w:t>
            </w:r>
          </w:p>
        </w:tc>
      </w:tr>
      <w:tr w:rsidR="00B84FC2" w:rsidRPr="00B84FC2" w14:paraId="3D549749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96701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16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17759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30" w:name="_1.4.10_–_Zawijanie"/>
            <w:bookmarkEnd w:id="30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1.4.10 – Dopasowanie do ekranu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C3D9D" w14:textId="2551A208" w:rsidR="00B84FC2" w:rsidRPr="00CA6946" w:rsidRDefault="004C0838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color w:val="FFFFFF"/>
                <w:kern w:val="0"/>
                <w:sz w:val="24"/>
                <w:szCs w:val="20"/>
                <w:lang w:eastAsia="pl-PL"/>
                <w14:ligatures w14:val="none"/>
              </w:rPr>
            </w:pPr>
            <w:bookmarkStart w:id="31" w:name="kryterium_1410"/>
            <w:bookmarkEnd w:id="31"/>
            <w:r w:rsidRPr="00CA6946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 xml:space="preserve">Pozytywna </w:t>
            </w:r>
          </w:p>
        </w:tc>
      </w:tr>
      <w:tr w:rsidR="00B84FC2" w:rsidRPr="00B84FC2" w14:paraId="044895A1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CB0E5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17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B382E" w14:textId="77777777" w:rsidR="00B84FC2" w:rsidRPr="00973963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32" w:name="_1.4.11_–_Kontrast"/>
            <w:bookmarkEnd w:id="32"/>
            <w:r w:rsidRPr="00973963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1.4.11 – Kontrast elementów nietekstowych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70146" w14:textId="0B87676F" w:rsidR="00B84FC2" w:rsidRPr="00802BB7" w:rsidRDefault="00973963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bookmarkStart w:id="33" w:name="kryterium_1411"/>
            <w:bookmarkEnd w:id="33"/>
            <w:r w:rsidRPr="00802BB7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 xml:space="preserve">Nie dotyczy </w:t>
            </w:r>
          </w:p>
        </w:tc>
      </w:tr>
      <w:tr w:rsidR="00B84FC2" w:rsidRPr="00B84FC2" w14:paraId="6C5F281C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0E1A1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lastRenderedPageBreak/>
              <w:t>18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CDAC6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34" w:name="_1.4.12_–_Odstępy"/>
            <w:bookmarkEnd w:id="34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1.4.12 – Odstępy w tekście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18604" w14:textId="7F5D3C83" w:rsidR="00B84FC2" w:rsidRPr="00802BB7" w:rsidRDefault="0045297A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color w:val="FFFFFF"/>
                <w:kern w:val="0"/>
                <w:sz w:val="24"/>
                <w:szCs w:val="20"/>
                <w:lang w:eastAsia="pl-PL"/>
                <w14:ligatures w14:val="none"/>
              </w:rPr>
            </w:pPr>
            <w:bookmarkStart w:id="35" w:name="kryterium_1412"/>
            <w:bookmarkEnd w:id="35"/>
            <w:r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Poz</w:t>
            </w:r>
            <w:r w:rsidR="00E35E34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ytywna</w:t>
            </w:r>
          </w:p>
        </w:tc>
      </w:tr>
      <w:tr w:rsidR="00B84FC2" w:rsidRPr="00B84FC2" w14:paraId="00B6A267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2A027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6B3E3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36" w:name="_1.4.13_–_Treści"/>
            <w:bookmarkEnd w:id="36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1.4.13 – Treści spod kursora lub fokusu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FDC63" w14:textId="20A4C4C4" w:rsidR="00B84FC2" w:rsidRPr="00802BB7" w:rsidRDefault="002A0401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color w:val="FFFFFF"/>
                <w:kern w:val="0"/>
                <w:sz w:val="24"/>
                <w:szCs w:val="20"/>
                <w:lang w:eastAsia="pl-PL"/>
                <w14:ligatures w14:val="none"/>
              </w:rPr>
            </w:pPr>
            <w:bookmarkStart w:id="37" w:name="kryterium_1413"/>
            <w:bookmarkEnd w:id="37"/>
            <w:r w:rsidRPr="00802BB7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 xml:space="preserve">Nie dotyczy </w:t>
            </w:r>
          </w:p>
        </w:tc>
      </w:tr>
      <w:tr w:rsidR="00B84FC2" w:rsidRPr="00B84FC2" w14:paraId="27E0F84E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0F420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25DFE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38" w:name="_2.1.1_-_Klawiatura"/>
            <w:bookmarkEnd w:id="38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2.1.1 - Klawiatura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CD415" w14:textId="2D8FA453" w:rsidR="00B84FC2" w:rsidRPr="00B84FC2" w:rsidRDefault="00BA195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39" w:name="kryterium_211"/>
            <w:bookmarkEnd w:id="39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P</w:t>
            </w:r>
            <w:r w:rsidR="00350439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ozytywna</w:t>
            </w:r>
          </w:p>
        </w:tc>
      </w:tr>
      <w:tr w:rsidR="00B84FC2" w:rsidRPr="00B84FC2" w14:paraId="46D011B0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29788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403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49C3C63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40" w:name="_2.1.2_-_Brak"/>
            <w:bookmarkEnd w:id="40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2.1.2 - Bez pułapki na klawiaturę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55EBB" w14:textId="73C9E87B" w:rsidR="00B84FC2" w:rsidRPr="00B84FC2" w:rsidRDefault="00BA195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41" w:name="kryterium_212"/>
            <w:bookmarkEnd w:id="41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P</w:t>
            </w:r>
            <w:r w:rsidR="00350439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ozytywna</w:t>
            </w:r>
          </w:p>
        </w:tc>
      </w:tr>
      <w:tr w:rsidR="00B84FC2" w:rsidRPr="00B84FC2" w14:paraId="72BA136B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35A30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22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E7C7B1" w14:textId="77777777" w:rsidR="00B84FC2" w:rsidRPr="00802BB7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42" w:name="_2.1.4_–_Jednoliterowe"/>
            <w:bookmarkEnd w:id="42"/>
            <w:r w:rsidRPr="00802BB7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2.1.4 – Jednoznakowe skróty klawiaturowe</w:t>
            </w:r>
          </w:p>
        </w:tc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4AC7D" w14:textId="7A2A6285" w:rsidR="00B84FC2" w:rsidRPr="00802BB7" w:rsidRDefault="002A0401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bookmarkStart w:id="43" w:name="kryterium_214"/>
            <w:bookmarkEnd w:id="43"/>
            <w:r w:rsidRPr="00802BB7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 xml:space="preserve">Pozytywna </w:t>
            </w:r>
          </w:p>
        </w:tc>
      </w:tr>
      <w:tr w:rsidR="00B84FC2" w:rsidRPr="00B84FC2" w14:paraId="1DABF38B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7F22B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625707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44" w:name="_2.2.1_-_Możliwość"/>
            <w:bookmarkEnd w:id="44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2.2.1 - Dostosowanie czasu</w:t>
            </w:r>
          </w:p>
        </w:tc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1879B" w14:textId="798FA13F" w:rsidR="00B84FC2" w:rsidRPr="00B84FC2" w:rsidRDefault="004C0838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45" w:name="kryterium_221"/>
            <w:bookmarkEnd w:id="45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Pozytywna </w:t>
            </w:r>
          </w:p>
        </w:tc>
      </w:tr>
      <w:tr w:rsidR="00B84FC2" w:rsidRPr="00B84FC2" w14:paraId="1078661E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AD1BE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D5357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46" w:name="_2.2.2_-_Wstrzymywanie"/>
            <w:bookmarkEnd w:id="46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2.2.2 – Pauza, zatrzymanie, ukrycie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33155" w14:textId="4BCAAF29" w:rsidR="00B84FC2" w:rsidRPr="00B84FC2" w:rsidRDefault="001E02A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47" w:name="kryterium_222"/>
            <w:bookmarkEnd w:id="47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Pozytywna </w:t>
            </w:r>
          </w:p>
        </w:tc>
      </w:tr>
      <w:tr w:rsidR="00B84FC2" w:rsidRPr="00B84FC2" w14:paraId="69DA8BAB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25760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EECD7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48" w:name="_2.3.1_-_Trzy"/>
            <w:bookmarkEnd w:id="48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2.3.1 - Trzy błyski lub wartości poniżej progu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A0F4C1" w14:textId="21CFCF64" w:rsidR="00B84FC2" w:rsidRPr="00B84FC2" w:rsidRDefault="00350439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49" w:name="kryterium_231"/>
            <w:bookmarkEnd w:id="49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Pozytywna </w:t>
            </w:r>
          </w:p>
        </w:tc>
      </w:tr>
      <w:tr w:rsidR="00B84FC2" w:rsidRPr="00B84FC2" w14:paraId="2ECCED8A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D0D32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FE41F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50" w:name="_2.4.1_-_Możliwość"/>
            <w:bookmarkEnd w:id="50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2.4.1 - Możliwość pominięcia bloków</w:t>
            </w:r>
          </w:p>
        </w:tc>
        <w:tc>
          <w:tcPr>
            <w:tcW w:w="4517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F5282" w14:textId="5A43A5EB" w:rsidR="00B84FC2" w:rsidRPr="00B84FC2" w:rsidRDefault="00602054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51" w:name="kryterium_241"/>
            <w:bookmarkEnd w:id="51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Pozytywna </w:t>
            </w:r>
          </w:p>
        </w:tc>
      </w:tr>
      <w:tr w:rsidR="00B84FC2" w:rsidRPr="00B84FC2" w14:paraId="429E6BAC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19656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1147E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52" w:name="_2.4.2_-_Tytuły"/>
            <w:bookmarkEnd w:id="52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2.4.2 - Tytuł strony</w:t>
            </w:r>
          </w:p>
        </w:tc>
        <w:tc>
          <w:tcPr>
            <w:tcW w:w="4517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636C08E7" w14:textId="128C5367" w:rsidR="00B84FC2" w:rsidRPr="00B84FC2" w:rsidRDefault="001E02A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53" w:name="kryterium_242"/>
            <w:bookmarkEnd w:id="53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Pozytywna </w:t>
            </w:r>
          </w:p>
        </w:tc>
      </w:tr>
      <w:tr w:rsidR="00B84FC2" w:rsidRPr="00B84FC2" w14:paraId="634D4DC0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57296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28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9BACF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54" w:name="_2.4.3_-_Kolejność"/>
            <w:bookmarkEnd w:id="54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2.4.3 - Kolejność fokusu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07AA0" w14:textId="43169984" w:rsidR="00B84FC2" w:rsidRPr="00B84FC2" w:rsidRDefault="00350439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55" w:name="kryterium_243"/>
            <w:bookmarkEnd w:id="55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Pozytywna </w:t>
            </w:r>
          </w:p>
        </w:tc>
      </w:tr>
      <w:tr w:rsidR="00B84FC2" w:rsidRPr="00B84FC2" w14:paraId="652E07B1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CA1E2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B1A7E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56" w:name="_2.4.4_-_Cel"/>
            <w:bookmarkEnd w:id="56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2.4.4 - Cel łącza (w kontekście)</w:t>
            </w:r>
          </w:p>
        </w:tc>
        <w:tc>
          <w:tcPr>
            <w:tcW w:w="4517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EC420E1" w14:textId="327C45C7" w:rsidR="00B84FC2" w:rsidRPr="00B84FC2" w:rsidRDefault="00F11DA4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57" w:name="kryterium_244"/>
            <w:bookmarkEnd w:id="57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Pozytywna</w:t>
            </w:r>
          </w:p>
        </w:tc>
      </w:tr>
      <w:tr w:rsidR="00B84FC2" w:rsidRPr="00B84FC2" w14:paraId="34470D55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E9F4BB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E8531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58" w:name="_2.4.5_-_Wiele"/>
            <w:bookmarkEnd w:id="58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2.4.5 - Wiele dróg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8B226" w14:textId="0675197B" w:rsidR="00B84FC2" w:rsidRPr="00B84FC2" w:rsidRDefault="00E35E34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59" w:name="kryterium_245"/>
            <w:bookmarkEnd w:id="59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Pozytywna</w:t>
            </w:r>
          </w:p>
        </w:tc>
      </w:tr>
      <w:tr w:rsidR="00B84FC2" w:rsidRPr="00B84FC2" w14:paraId="3AF74C0B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75232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31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901A2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60" w:name="_2.4.6_-_Nagłówki"/>
            <w:bookmarkEnd w:id="60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2.4.6 - Nagłówki i etykiety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089E8" w14:textId="383F8343" w:rsidR="00B84FC2" w:rsidRPr="00B84FC2" w:rsidRDefault="00602054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61" w:name="kryterium_246"/>
            <w:bookmarkEnd w:id="61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Pozytywna </w:t>
            </w:r>
          </w:p>
        </w:tc>
      </w:tr>
      <w:tr w:rsidR="00B84FC2" w:rsidRPr="00B84FC2" w14:paraId="2F0A965B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D15C4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8DCE4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62" w:name="_2.4.7_-_Widoczny"/>
            <w:bookmarkEnd w:id="62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2.4.7 - Widoczny fokus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EE4C0" w14:textId="03A75252" w:rsidR="00B84FC2" w:rsidRPr="00B84FC2" w:rsidRDefault="00BA195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63" w:name="kryterium_247"/>
            <w:bookmarkEnd w:id="63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P</w:t>
            </w:r>
            <w:r w:rsidR="00350439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ozytywna</w:t>
            </w:r>
          </w:p>
        </w:tc>
      </w:tr>
      <w:tr w:rsidR="00B84FC2" w:rsidRPr="00B84FC2" w14:paraId="29911965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6FD98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9693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64" w:name="_2.5.1_–_Gesty"/>
            <w:bookmarkEnd w:id="64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2.5.1 – Gesty dotykowe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C3D86" w14:textId="3EE13383" w:rsidR="00B84FC2" w:rsidRPr="00802BB7" w:rsidRDefault="00BA195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color w:val="FFFFFF"/>
                <w:kern w:val="0"/>
                <w:sz w:val="24"/>
                <w:szCs w:val="20"/>
                <w:lang w:eastAsia="pl-PL"/>
                <w14:ligatures w14:val="none"/>
              </w:rPr>
            </w:pPr>
            <w:bookmarkStart w:id="65" w:name="kryterium_251"/>
            <w:bookmarkEnd w:id="65"/>
            <w:r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P</w:t>
            </w:r>
            <w:r w:rsidR="002A0401" w:rsidRPr="00802BB7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ozytywna</w:t>
            </w:r>
          </w:p>
        </w:tc>
      </w:tr>
      <w:tr w:rsidR="00B84FC2" w:rsidRPr="00B84FC2" w14:paraId="41140D82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7F7C1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34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88C92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66" w:name="_2.5.2_–_Anulowanie"/>
            <w:bookmarkEnd w:id="66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2.5.2 – Rezygnacja ze wskazania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56E44" w14:textId="35C4EEAC" w:rsidR="00B84FC2" w:rsidRPr="00802BB7" w:rsidRDefault="002A0401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color w:val="FFFFFF"/>
                <w:kern w:val="0"/>
                <w:sz w:val="24"/>
                <w:szCs w:val="20"/>
                <w:lang w:eastAsia="pl-PL"/>
                <w14:ligatures w14:val="none"/>
              </w:rPr>
            </w:pPr>
            <w:bookmarkStart w:id="67" w:name="kryterium_252"/>
            <w:bookmarkEnd w:id="67"/>
            <w:r w:rsidRPr="00802BB7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 xml:space="preserve">Pozytywna </w:t>
            </w:r>
          </w:p>
        </w:tc>
      </w:tr>
      <w:tr w:rsidR="00B84FC2" w:rsidRPr="00B84FC2" w14:paraId="235A773E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56FB56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35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F4D42E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68" w:name="_2.5.3_–_Etykieta"/>
            <w:bookmarkEnd w:id="68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2.5.3 – Etykieta w nazwie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CBC8E" w14:textId="15AA92F6" w:rsidR="00B84FC2" w:rsidRPr="00802BB7" w:rsidRDefault="00300FBB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bookmarkStart w:id="69" w:name="kryterium_253"/>
            <w:bookmarkEnd w:id="69"/>
            <w:r w:rsidRPr="00802BB7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 xml:space="preserve">Pozytywna </w:t>
            </w:r>
          </w:p>
        </w:tc>
      </w:tr>
      <w:tr w:rsidR="00B84FC2" w:rsidRPr="00B84FC2" w14:paraId="5F9CB506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D4F53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36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92023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70" w:name="_2.5.4_–_Aktywowanie"/>
            <w:bookmarkEnd w:id="70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2.5.4 – Aktywowanie ruchem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52914B" w14:textId="0C771A4E" w:rsidR="00B84FC2" w:rsidRPr="001F3276" w:rsidRDefault="001F327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color w:val="FFFFFF"/>
                <w:kern w:val="0"/>
                <w:sz w:val="24"/>
                <w:szCs w:val="20"/>
                <w:lang w:eastAsia="pl-PL"/>
                <w14:ligatures w14:val="none"/>
              </w:rPr>
            </w:pPr>
            <w:bookmarkStart w:id="71" w:name="kryterium_254"/>
            <w:bookmarkEnd w:id="71"/>
            <w:r w:rsidRPr="001F3276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 xml:space="preserve">Pozytywna </w:t>
            </w:r>
          </w:p>
        </w:tc>
      </w:tr>
      <w:tr w:rsidR="00B84FC2" w:rsidRPr="00B84FC2" w14:paraId="2BAC257E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98BA9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37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F9C20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72" w:name="_3.1.1_-_Język"/>
            <w:bookmarkEnd w:id="72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3.1.1 - Język strony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54746" w14:textId="08601F67" w:rsidR="00B84FC2" w:rsidRPr="00B84FC2" w:rsidRDefault="002A0401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73" w:name="kryterium_311"/>
            <w:bookmarkEnd w:id="73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Pozytywna </w:t>
            </w:r>
          </w:p>
        </w:tc>
      </w:tr>
      <w:tr w:rsidR="00B84FC2" w:rsidRPr="00B84FC2" w14:paraId="09CA38E6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71D2E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38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72F5A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74" w:name="_3.1.2_-_Język"/>
            <w:bookmarkEnd w:id="74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3.1.2 - Język części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047AB" w14:textId="03483B5E" w:rsidR="00B84FC2" w:rsidRPr="00B84FC2" w:rsidRDefault="0045297A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75" w:name="kryterium_312"/>
            <w:bookmarkEnd w:id="75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Nie dotyczy </w:t>
            </w:r>
          </w:p>
        </w:tc>
      </w:tr>
      <w:tr w:rsidR="00B84FC2" w:rsidRPr="00B84FC2" w14:paraId="7ECE231F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597DD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39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FB7A0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76" w:name="_3.2.1_-_Po"/>
            <w:bookmarkEnd w:id="76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3.2.1 - Po otrzymaniu fokusu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453C2" w14:textId="71FC2C52" w:rsidR="00B84FC2" w:rsidRPr="00B84FC2" w:rsidRDefault="00973963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77" w:name="kryterium_321"/>
            <w:bookmarkEnd w:id="77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Pozytywn</w:t>
            </w:r>
            <w:r w:rsidR="00FB6D2B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a</w:t>
            </w:r>
          </w:p>
        </w:tc>
      </w:tr>
      <w:tr w:rsidR="00B84FC2" w:rsidRPr="00B84FC2" w14:paraId="1FCF9794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660CF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403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C5CCB79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78" w:name="_3.2.2_-_Podczas"/>
            <w:bookmarkEnd w:id="78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3.2.2 - Podczas wprowadzania danych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F6DED6" w14:textId="47D4F090" w:rsidR="00B84FC2" w:rsidRPr="00B84FC2" w:rsidRDefault="00973963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79" w:name="kryterium_322"/>
            <w:bookmarkEnd w:id="79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Pozytywn</w:t>
            </w:r>
            <w:r w:rsidR="00FB6D2B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a</w:t>
            </w:r>
          </w:p>
        </w:tc>
      </w:tr>
      <w:tr w:rsidR="00B84FC2" w:rsidRPr="00B84FC2" w14:paraId="23C349BC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6C874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41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4F31E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80" w:name="_3.2.3_-_Konsekwentna"/>
            <w:bookmarkEnd w:id="80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3.2.3 - Spójna nawigacja</w:t>
            </w:r>
          </w:p>
        </w:tc>
        <w:tc>
          <w:tcPr>
            <w:tcW w:w="4517" w:type="dxa"/>
            <w:tcBorders>
              <w:top w:val="single" w:sz="4" w:space="0" w:color="000000"/>
              <w:right w:val="single" w:sz="8" w:space="0" w:color="000000"/>
            </w:tcBorders>
            <w:vAlign w:val="center"/>
          </w:tcPr>
          <w:p w14:paraId="209F8BCF" w14:textId="4A96126E" w:rsidR="00B84FC2" w:rsidRPr="00B84FC2" w:rsidRDefault="00350439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81" w:name="kryterium_323"/>
            <w:bookmarkEnd w:id="81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Pozytywna </w:t>
            </w:r>
          </w:p>
        </w:tc>
      </w:tr>
      <w:tr w:rsidR="00B84FC2" w:rsidRPr="00B84FC2" w14:paraId="1FA61DDE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07A5B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42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2AC5B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82" w:name="_3.2.4_-_Konsekwentna"/>
            <w:bookmarkEnd w:id="82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3.2.4 – Spójna identyfikacja</w:t>
            </w:r>
          </w:p>
        </w:tc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AFAD9" w14:textId="3FCF7E75" w:rsidR="00B84FC2" w:rsidRPr="00B84FC2" w:rsidRDefault="00DA7FF8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83" w:name="kryterium_324"/>
            <w:bookmarkEnd w:id="83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Pozytywna </w:t>
            </w:r>
          </w:p>
        </w:tc>
      </w:tr>
      <w:tr w:rsidR="00B84FC2" w:rsidRPr="00B84FC2" w14:paraId="60641593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4889E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43</w:t>
            </w:r>
          </w:p>
        </w:tc>
        <w:tc>
          <w:tcPr>
            <w:tcW w:w="403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E89ED5D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84" w:name="_3.3.1_-_Identyfikacja"/>
            <w:bookmarkEnd w:id="84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3.3.1 - Identyfikacja błędu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3EC11" w14:textId="76FAF0F2" w:rsidR="00B84FC2" w:rsidRPr="00B84FC2" w:rsidRDefault="001E02A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85" w:name="kryterium_331"/>
            <w:bookmarkEnd w:id="85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Nie dotycz</w:t>
            </w:r>
            <w:r w:rsidR="00BB4AFE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y</w:t>
            </w:r>
          </w:p>
        </w:tc>
      </w:tr>
      <w:tr w:rsidR="00B84FC2" w:rsidRPr="00B84FC2" w14:paraId="71FAE894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C9A97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lastRenderedPageBreak/>
              <w:t>44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38C2A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86" w:name="_3.3.2_-_Etykiety"/>
            <w:bookmarkEnd w:id="86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3.3.2 - Etykiety lub instrukcje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50419" w14:textId="1C2D5CE3" w:rsidR="00B84FC2" w:rsidRPr="00B84FC2" w:rsidRDefault="001E02A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87" w:name="kryterium_332"/>
            <w:bookmarkEnd w:id="87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Nie dotyczy </w:t>
            </w:r>
          </w:p>
        </w:tc>
      </w:tr>
      <w:tr w:rsidR="00B84FC2" w:rsidRPr="00B84FC2" w14:paraId="438B334C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96A21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45</w:t>
            </w:r>
          </w:p>
        </w:tc>
        <w:tc>
          <w:tcPr>
            <w:tcW w:w="403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1295147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88" w:name="_3.3.3_-_Sugestie"/>
            <w:bookmarkEnd w:id="88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3.3.3 - Sugestie korekty błędów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1FC9BD" w14:textId="17C3F8B6" w:rsidR="00B84FC2" w:rsidRPr="00B84FC2" w:rsidRDefault="001E02A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89" w:name="kryterium_333"/>
            <w:bookmarkEnd w:id="89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Nie dotyczy </w:t>
            </w:r>
          </w:p>
        </w:tc>
      </w:tr>
      <w:tr w:rsidR="00B84FC2" w:rsidRPr="00B84FC2" w14:paraId="58154B3B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BD592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46</w:t>
            </w:r>
          </w:p>
        </w:tc>
        <w:tc>
          <w:tcPr>
            <w:tcW w:w="403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87D13DC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90" w:name="_3.3.4_-_Zapobieganie"/>
            <w:bookmarkEnd w:id="90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3.3.4 - Zapobieganie błędom (prawnym, finansowym, w danych)</w:t>
            </w:r>
          </w:p>
        </w:tc>
        <w:tc>
          <w:tcPr>
            <w:tcW w:w="4517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FC640" w14:textId="16472230" w:rsidR="00B84FC2" w:rsidRPr="00B84FC2" w:rsidRDefault="001E02A6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91" w:name="kryterium_334"/>
            <w:bookmarkEnd w:id="91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Nie dotyczy </w:t>
            </w:r>
          </w:p>
        </w:tc>
      </w:tr>
      <w:tr w:rsidR="00B84FC2" w:rsidRPr="00B84FC2" w14:paraId="5CEA40B1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4094C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47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593E9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92" w:name="_4.1.1_-_Parsowanie"/>
            <w:bookmarkEnd w:id="92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4.1.1 – Poprawność kodu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80951" w14:textId="5B7E2C9F" w:rsidR="00B84FC2" w:rsidRPr="00B84FC2" w:rsidRDefault="00E35E34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93" w:name="kryterium_411"/>
            <w:bookmarkEnd w:id="93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Pozytywna</w:t>
            </w:r>
            <w:r w:rsidR="002A0401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 xml:space="preserve"> </w:t>
            </w:r>
          </w:p>
        </w:tc>
      </w:tr>
      <w:tr w:rsidR="00B84FC2" w:rsidRPr="00B84FC2" w14:paraId="7B8C1989" w14:textId="77777777" w:rsidTr="006801C4">
        <w:trPr>
          <w:cantSplit/>
        </w:trPr>
        <w:tc>
          <w:tcPr>
            <w:tcW w:w="4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C09F18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48</w:t>
            </w:r>
          </w:p>
        </w:tc>
        <w:tc>
          <w:tcPr>
            <w:tcW w:w="40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A4188F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94" w:name="_4.1.2_-_Nazwa,"/>
            <w:bookmarkEnd w:id="94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4.1.2 - Nazwa, rola, wartość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4F12AC" w14:textId="57367494" w:rsidR="00B84FC2" w:rsidRPr="00B84FC2" w:rsidRDefault="00E35E34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95" w:name="kryterium_412"/>
            <w:bookmarkEnd w:id="95"/>
            <w:r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Pozytywna</w:t>
            </w:r>
          </w:p>
        </w:tc>
      </w:tr>
      <w:tr w:rsidR="00B84FC2" w:rsidRPr="00B84FC2" w14:paraId="2E7AA296" w14:textId="77777777" w:rsidTr="006801C4">
        <w:trPr>
          <w:cantSplit/>
        </w:trPr>
        <w:tc>
          <w:tcPr>
            <w:tcW w:w="4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BCA0CB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</w:pPr>
            <w:r w:rsidRPr="00B84FC2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>49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167B0" w14:textId="77777777" w:rsidR="00B84FC2" w:rsidRPr="00B84FC2" w:rsidRDefault="00B84FC2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bookmarkStart w:id="96" w:name="_4.1.3_–_Komunikaty"/>
            <w:bookmarkEnd w:id="96"/>
            <w:r w:rsidRPr="00B84FC2">
              <w:rPr>
                <w:rFonts w:ascii="Calibri" w:eastAsia="Calibri" w:hAnsi="Calibri" w:cs="Calibri"/>
                <w:kern w:val="0"/>
                <w:sz w:val="24"/>
                <w14:ligatures w14:val="none"/>
              </w:rPr>
              <w:t>4.1.3 – Komunikaty o stanie</w:t>
            </w:r>
          </w:p>
        </w:tc>
        <w:tc>
          <w:tcPr>
            <w:tcW w:w="4517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3798B" w14:textId="074C3C16" w:rsidR="00B84FC2" w:rsidRPr="00802BB7" w:rsidRDefault="00300FBB" w:rsidP="00B84FC2">
            <w:pPr>
              <w:widowControl w:val="0"/>
              <w:suppressAutoHyphens/>
              <w:spacing w:before="120" w:after="0" w:line="288" w:lineRule="auto"/>
              <w:rPr>
                <w:rFonts w:ascii="Calibri" w:eastAsia="Calibri" w:hAnsi="Calibri" w:cs="Calibri"/>
                <w:color w:val="FFFFFF"/>
                <w:kern w:val="0"/>
                <w:sz w:val="24"/>
                <w:szCs w:val="20"/>
                <w:lang w:eastAsia="pl-PL"/>
                <w14:ligatures w14:val="none"/>
              </w:rPr>
            </w:pPr>
            <w:bookmarkStart w:id="97" w:name="kryterium_413"/>
            <w:bookmarkEnd w:id="97"/>
            <w:r w:rsidRPr="00802BB7">
              <w:rPr>
                <w:rFonts w:ascii="Calibri" w:eastAsia="Calibri" w:hAnsi="Calibri" w:cs="Calibri"/>
                <w:kern w:val="0"/>
                <w:sz w:val="24"/>
                <w:szCs w:val="20"/>
                <w:lang w:eastAsia="pl-PL"/>
                <w14:ligatures w14:val="none"/>
              </w:rPr>
              <w:t xml:space="preserve">Nie dotyczy </w:t>
            </w:r>
          </w:p>
        </w:tc>
      </w:tr>
    </w:tbl>
    <w:p w14:paraId="0F36A0F2" w14:textId="4F212E6B" w:rsidR="00544D11" w:rsidRDefault="00544D11" w:rsidP="00B84FC2"/>
    <w:p w14:paraId="09885B3F" w14:textId="29EE3709" w:rsidR="00544D11" w:rsidRDefault="00544D11" w:rsidP="00B84FC2">
      <w:r>
        <w:br w:type="page"/>
      </w:r>
    </w:p>
    <w:p w14:paraId="6E06D89E" w14:textId="0E9B4073" w:rsidR="00BD4022" w:rsidRPr="00BD4022" w:rsidRDefault="00BD4022" w:rsidP="00BD4022">
      <w:pPr>
        <w:pStyle w:val="Legenda"/>
        <w:keepNext/>
        <w:rPr>
          <w:i w:val="0"/>
          <w:iCs w:val="0"/>
          <w:color w:val="auto"/>
          <w:sz w:val="24"/>
          <w:szCs w:val="24"/>
        </w:rPr>
      </w:pPr>
      <w:r w:rsidRPr="00BD4022">
        <w:rPr>
          <w:i w:val="0"/>
          <w:iCs w:val="0"/>
          <w:color w:val="auto"/>
          <w:sz w:val="24"/>
          <w:szCs w:val="24"/>
        </w:rPr>
        <w:lastRenderedPageBreak/>
        <w:t xml:space="preserve">Tabela </w:t>
      </w:r>
      <w:r w:rsidRPr="00BD4022">
        <w:rPr>
          <w:i w:val="0"/>
          <w:iCs w:val="0"/>
          <w:color w:val="auto"/>
          <w:sz w:val="24"/>
          <w:szCs w:val="24"/>
        </w:rPr>
        <w:fldChar w:fldCharType="begin"/>
      </w:r>
      <w:r w:rsidRPr="00BD4022">
        <w:rPr>
          <w:i w:val="0"/>
          <w:iCs w:val="0"/>
          <w:color w:val="auto"/>
          <w:sz w:val="24"/>
          <w:szCs w:val="24"/>
        </w:rPr>
        <w:instrText xml:space="preserve"> SEQ Tabela \* ARABIC </w:instrText>
      </w:r>
      <w:r w:rsidRPr="00BD4022">
        <w:rPr>
          <w:i w:val="0"/>
          <w:iCs w:val="0"/>
          <w:color w:val="auto"/>
          <w:sz w:val="24"/>
          <w:szCs w:val="24"/>
        </w:rPr>
        <w:fldChar w:fldCharType="separate"/>
      </w:r>
      <w:r w:rsidR="00CC4C11">
        <w:rPr>
          <w:i w:val="0"/>
          <w:iCs w:val="0"/>
          <w:noProof/>
          <w:color w:val="auto"/>
          <w:sz w:val="24"/>
          <w:szCs w:val="24"/>
        </w:rPr>
        <w:t>2</w:t>
      </w:r>
      <w:r w:rsidRPr="00BD4022">
        <w:rPr>
          <w:i w:val="0"/>
          <w:iCs w:val="0"/>
          <w:color w:val="auto"/>
          <w:sz w:val="24"/>
          <w:szCs w:val="24"/>
        </w:rPr>
        <w:fldChar w:fldCharType="end"/>
      </w:r>
      <w:r w:rsidRPr="00BD4022">
        <w:rPr>
          <w:i w:val="0"/>
          <w:iCs w:val="0"/>
          <w:color w:val="auto"/>
          <w:sz w:val="24"/>
          <w:szCs w:val="24"/>
        </w:rPr>
        <w:t xml:space="preserve"> - Tabela zasięgu i wagi błędów</w:t>
      </w:r>
    </w:p>
    <w:tbl>
      <w:tblPr>
        <w:tblStyle w:val="Tabela-Siatka"/>
        <w:tblW w:w="9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3815"/>
        <w:gridCol w:w="1139"/>
      </w:tblGrid>
      <w:tr w:rsidR="00544D11" w:rsidRPr="00544D11" w14:paraId="2308E535" w14:textId="77777777" w:rsidTr="004D063C">
        <w:trPr>
          <w:tblHeader/>
        </w:trPr>
        <w:tc>
          <w:tcPr>
            <w:tcW w:w="562" w:type="dxa"/>
            <w:vAlign w:val="center"/>
          </w:tcPr>
          <w:p w14:paraId="3D2CC511" w14:textId="77777777" w:rsidR="00544D11" w:rsidRPr="00544D11" w:rsidRDefault="00544D11" w:rsidP="00544D11">
            <w:pPr>
              <w:spacing w:after="160" w:line="259" w:lineRule="auto"/>
              <w:rPr>
                <w:b/>
                <w:kern w:val="2"/>
                <w14:ligatures w14:val="standardContextual"/>
              </w:rPr>
            </w:pPr>
            <w:r w:rsidRPr="00544D11">
              <w:rPr>
                <w:b/>
                <w:kern w:val="2"/>
                <w14:ligatures w14:val="standardContextual"/>
              </w:rPr>
              <w:t>LP</w:t>
            </w:r>
          </w:p>
        </w:tc>
        <w:tc>
          <w:tcPr>
            <w:tcW w:w="3544" w:type="dxa"/>
            <w:vAlign w:val="center"/>
          </w:tcPr>
          <w:p w14:paraId="7990EDA5" w14:textId="77777777" w:rsidR="00544D11" w:rsidRPr="00544D11" w:rsidRDefault="00544D11" w:rsidP="00544D11">
            <w:pPr>
              <w:spacing w:after="160" w:line="259" w:lineRule="auto"/>
              <w:rPr>
                <w:b/>
                <w:kern w:val="2"/>
                <w14:ligatures w14:val="standardContextual"/>
              </w:rPr>
            </w:pPr>
            <w:r w:rsidRPr="00544D11">
              <w:rPr>
                <w:b/>
                <w:kern w:val="2"/>
                <w14:ligatures w14:val="standardContextual"/>
              </w:rPr>
              <w:t>Adres strony, na której został wykryty błąd oraz ewentualne podstrony, na których również występuje.</w:t>
            </w:r>
          </w:p>
        </w:tc>
        <w:tc>
          <w:tcPr>
            <w:tcW w:w="3815" w:type="dxa"/>
            <w:vAlign w:val="center"/>
          </w:tcPr>
          <w:p w14:paraId="47F9D64A" w14:textId="77777777" w:rsidR="00544D11" w:rsidRPr="00544D11" w:rsidRDefault="00544D11" w:rsidP="00544D11">
            <w:pPr>
              <w:spacing w:after="160" w:line="259" w:lineRule="auto"/>
              <w:rPr>
                <w:b/>
                <w:kern w:val="2"/>
                <w14:ligatures w14:val="standardContextual"/>
              </w:rPr>
            </w:pPr>
            <w:r w:rsidRPr="00544D11">
              <w:rPr>
                <w:b/>
                <w:kern w:val="2"/>
                <w14:ligatures w14:val="standardContextual"/>
              </w:rPr>
              <w:t>Szczegółowy opis błędu z wyjaśnieniami</w:t>
            </w:r>
          </w:p>
        </w:tc>
        <w:tc>
          <w:tcPr>
            <w:tcW w:w="1139" w:type="dxa"/>
            <w:vAlign w:val="center"/>
          </w:tcPr>
          <w:p w14:paraId="569EBEC1" w14:textId="775475B8" w:rsidR="00544D11" w:rsidRPr="00544D11" w:rsidRDefault="00544D11" w:rsidP="00544D11">
            <w:pPr>
              <w:spacing w:after="160" w:line="259" w:lineRule="auto"/>
              <w:rPr>
                <w:b/>
                <w:kern w:val="2"/>
                <w14:ligatures w14:val="standardContextual"/>
              </w:rPr>
            </w:pPr>
            <w:r w:rsidRPr="00544D11">
              <w:rPr>
                <w:b/>
                <w:kern w:val="2"/>
                <w14:ligatures w14:val="standardContextual"/>
              </w:rPr>
              <w:t>Nadana waga błędu</w:t>
            </w:r>
            <w:r w:rsidR="00EA51B0">
              <w:rPr>
                <w:b/>
                <w:kern w:val="2"/>
                <w14:ligatures w14:val="standardContextual"/>
              </w:rPr>
              <w:t xml:space="preserve"> w skali 1-5</w:t>
            </w:r>
          </w:p>
        </w:tc>
      </w:tr>
      <w:tr w:rsidR="00BA1956" w:rsidRPr="00544D11" w14:paraId="2B19B042" w14:textId="77777777" w:rsidTr="004D063C">
        <w:tc>
          <w:tcPr>
            <w:tcW w:w="562" w:type="dxa"/>
            <w:vAlign w:val="center"/>
          </w:tcPr>
          <w:p w14:paraId="378670ED" w14:textId="193B44C8" w:rsidR="00BA1956" w:rsidRDefault="00BA1956" w:rsidP="00544D11">
            <w:r>
              <w:t>1</w:t>
            </w:r>
            <w:r w:rsidR="004B2856">
              <w:t>1</w:t>
            </w:r>
          </w:p>
        </w:tc>
        <w:tc>
          <w:tcPr>
            <w:tcW w:w="3544" w:type="dxa"/>
            <w:vAlign w:val="center"/>
          </w:tcPr>
          <w:p w14:paraId="3B25F5CC" w14:textId="7E67DFD6" w:rsidR="00BA1956" w:rsidRDefault="00E35E34" w:rsidP="00E35E34">
            <w:pPr>
              <w:pStyle w:val="Akapitzlist"/>
              <w:numPr>
                <w:ilvl w:val="0"/>
                <w:numId w:val="10"/>
              </w:numPr>
            </w:pPr>
            <w:hyperlink r:id="rId6" w:history="1">
              <w:r w:rsidRPr="00E648C3">
                <w:rPr>
                  <w:rStyle w:val="Hipercze"/>
                </w:rPr>
                <w:t>https://opiekun-skawina.pl/dokumenty/</w:t>
              </w:r>
            </w:hyperlink>
          </w:p>
          <w:p w14:paraId="237B6E38" w14:textId="470E7D8D" w:rsidR="00E35E34" w:rsidRDefault="00E35E34" w:rsidP="00E35E34">
            <w:pPr>
              <w:pStyle w:val="Akapitzlist"/>
              <w:numPr>
                <w:ilvl w:val="0"/>
                <w:numId w:val="10"/>
              </w:numPr>
            </w:pPr>
            <w:hyperlink r:id="rId7" w:history="1">
              <w:r w:rsidRPr="00E648C3">
                <w:rPr>
                  <w:rStyle w:val="Hipercze"/>
                </w:rPr>
                <w:t>https://opiekun-skawina.pl/baza-wiedzy/</w:t>
              </w:r>
            </w:hyperlink>
          </w:p>
          <w:p w14:paraId="3BA707A5" w14:textId="3262D126" w:rsidR="00E35E34" w:rsidRDefault="00E35E34" w:rsidP="00E35E34">
            <w:pPr>
              <w:pStyle w:val="Akapitzlist"/>
            </w:pPr>
          </w:p>
        </w:tc>
        <w:tc>
          <w:tcPr>
            <w:tcW w:w="3815" w:type="dxa"/>
            <w:vAlign w:val="center"/>
          </w:tcPr>
          <w:p w14:paraId="11DD0CBA" w14:textId="2F746A86" w:rsidR="00BA1956" w:rsidRDefault="00BA1956" w:rsidP="00544D11">
            <w:r>
              <w:t>Na badanych stronach są dokumenty nie w pełni dostępne cyfrowo</w:t>
            </w:r>
            <w:r w:rsidR="00E7721E">
              <w:t>. Powiązane z Kryterium 1.1.1, 1.3.1, 1.3.2</w:t>
            </w:r>
            <w:r w:rsidR="00DE7899">
              <w:t xml:space="preserve">, 3.1.1 i 4.1.2 </w:t>
            </w:r>
          </w:p>
        </w:tc>
        <w:tc>
          <w:tcPr>
            <w:tcW w:w="1139" w:type="dxa"/>
            <w:vAlign w:val="center"/>
          </w:tcPr>
          <w:p w14:paraId="683DEF7E" w14:textId="14F2D7A4" w:rsidR="00BA1956" w:rsidRDefault="00BA1956" w:rsidP="00544D11">
            <w:r>
              <w:t>2</w:t>
            </w:r>
          </w:p>
        </w:tc>
      </w:tr>
    </w:tbl>
    <w:p w14:paraId="1E600B7E" w14:textId="77777777" w:rsidR="00264425" w:rsidRDefault="00264425" w:rsidP="00544D11"/>
    <w:p w14:paraId="18D2FFE2" w14:textId="77777777" w:rsidR="008C6E5F" w:rsidRPr="00BA1956" w:rsidRDefault="00264425" w:rsidP="008C6E5F">
      <w:r>
        <w:br w:type="column"/>
      </w:r>
      <w:r w:rsidR="008C6E5F" w:rsidRPr="00BA1956">
        <w:rPr>
          <w:b/>
          <w:bCs/>
        </w:rPr>
        <w:lastRenderedPageBreak/>
        <w:t>Narzędzia wykorzystane podczas audytu dostępności cyfrowej:</w:t>
      </w:r>
    </w:p>
    <w:p w14:paraId="71AF32DA" w14:textId="77777777" w:rsidR="008C6E5F" w:rsidRDefault="008C6E5F" w:rsidP="008C6E5F">
      <w:pPr>
        <w:pStyle w:val="Akapitzlist"/>
        <w:numPr>
          <w:ilvl w:val="0"/>
          <w:numId w:val="4"/>
        </w:numPr>
      </w:pPr>
      <w:hyperlink r:id="rId8" w:history="1">
        <w:r w:rsidRPr="00C65643">
          <w:rPr>
            <w:rStyle w:val="Hipercze"/>
          </w:rPr>
          <w:t>Czytnik ekranu NVDA.</w:t>
        </w:r>
      </w:hyperlink>
      <w:r w:rsidRPr="00C65643">
        <w:t xml:space="preserve"> </w:t>
      </w:r>
    </w:p>
    <w:p w14:paraId="693EC669" w14:textId="77777777" w:rsidR="008C6E5F" w:rsidRPr="00C65643" w:rsidRDefault="008C6E5F" w:rsidP="008C6E5F">
      <w:pPr>
        <w:pStyle w:val="Akapitzlist"/>
        <w:numPr>
          <w:ilvl w:val="0"/>
          <w:numId w:val="4"/>
        </w:numPr>
        <w:rPr>
          <w:lang w:val="en-US"/>
        </w:rPr>
      </w:pPr>
      <w:hyperlink r:id="rId9" w:history="1">
        <w:proofErr w:type="spellStart"/>
        <w:r w:rsidRPr="00C65643">
          <w:rPr>
            <w:rStyle w:val="Hipercze"/>
            <w:lang w:val="en-US"/>
          </w:rPr>
          <w:t>Walidator</w:t>
        </w:r>
        <w:proofErr w:type="spellEnd"/>
        <w:r w:rsidRPr="00C65643">
          <w:rPr>
            <w:rStyle w:val="Hipercze"/>
            <w:lang w:val="en-US"/>
          </w:rPr>
          <w:t xml:space="preserve"> Markup Validation Service</w:t>
        </w:r>
      </w:hyperlink>
      <w:r w:rsidRPr="00C65643">
        <w:rPr>
          <w:lang w:val="en-US"/>
        </w:rPr>
        <w:t xml:space="preserve"> </w:t>
      </w:r>
    </w:p>
    <w:p w14:paraId="284E95AB" w14:textId="77777777" w:rsidR="008C6E5F" w:rsidRDefault="008C6E5F" w:rsidP="008C6E5F">
      <w:pPr>
        <w:pStyle w:val="Akapitzlist"/>
        <w:numPr>
          <w:ilvl w:val="0"/>
          <w:numId w:val="4"/>
        </w:numPr>
      </w:pPr>
      <w:hyperlink r:id="rId10" w:history="1">
        <w:proofErr w:type="spellStart"/>
        <w:r w:rsidRPr="00C65643">
          <w:rPr>
            <w:rStyle w:val="Hipercze"/>
          </w:rPr>
          <w:t>Walidator</w:t>
        </w:r>
        <w:proofErr w:type="spellEnd"/>
        <w:r w:rsidRPr="00C65643">
          <w:rPr>
            <w:rStyle w:val="Hipercze"/>
          </w:rPr>
          <w:t xml:space="preserve"> WAVE</w:t>
        </w:r>
      </w:hyperlink>
      <w:r w:rsidRPr="00C65643">
        <w:t xml:space="preserve"> lub </w:t>
      </w:r>
      <w:hyperlink r:id="rId11" w:history="1">
        <w:r w:rsidRPr="00C65643">
          <w:rPr>
            <w:rStyle w:val="Hipercze"/>
          </w:rPr>
          <w:t>wtyczka do Google Chrome.</w:t>
        </w:r>
      </w:hyperlink>
      <w:r w:rsidRPr="00C65643">
        <w:t xml:space="preserve"> </w:t>
      </w:r>
    </w:p>
    <w:p w14:paraId="69D08DB2" w14:textId="77777777" w:rsidR="008C6E5F" w:rsidRDefault="008C6E5F" w:rsidP="008C6E5F">
      <w:pPr>
        <w:pStyle w:val="Akapitzlist"/>
        <w:numPr>
          <w:ilvl w:val="0"/>
          <w:numId w:val="4"/>
        </w:numPr>
      </w:pPr>
      <w:hyperlink r:id="rId12" w:history="1">
        <w:proofErr w:type="spellStart"/>
        <w:r w:rsidRPr="00C65643">
          <w:rPr>
            <w:rStyle w:val="Hipercze"/>
          </w:rPr>
          <w:t>Colour</w:t>
        </w:r>
        <w:proofErr w:type="spellEnd"/>
        <w:r w:rsidRPr="00C65643">
          <w:rPr>
            <w:rStyle w:val="Hipercze"/>
          </w:rPr>
          <w:t xml:space="preserve"> </w:t>
        </w:r>
        <w:proofErr w:type="spellStart"/>
        <w:r w:rsidRPr="00C65643">
          <w:rPr>
            <w:rStyle w:val="Hipercze"/>
          </w:rPr>
          <w:t>Contrast</w:t>
        </w:r>
        <w:proofErr w:type="spellEnd"/>
        <w:r w:rsidRPr="00C65643">
          <w:rPr>
            <w:rStyle w:val="Hipercze"/>
          </w:rPr>
          <w:t xml:space="preserve"> </w:t>
        </w:r>
        <w:proofErr w:type="spellStart"/>
        <w:r w:rsidRPr="00C65643">
          <w:rPr>
            <w:rStyle w:val="Hipercze"/>
          </w:rPr>
          <w:t>Analyser</w:t>
        </w:r>
        <w:proofErr w:type="spellEnd"/>
        <w:r w:rsidRPr="00C65643">
          <w:rPr>
            <w:rStyle w:val="Hipercze"/>
          </w:rPr>
          <w:t xml:space="preserve"> (CCA).</w:t>
        </w:r>
      </w:hyperlink>
    </w:p>
    <w:p w14:paraId="00D8D7EF" w14:textId="77777777" w:rsidR="008C6E5F" w:rsidRDefault="008C6E5F" w:rsidP="008C6E5F">
      <w:pPr>
        <w:pStyle w:val="Akapitzlist"/>
        <w:numPr>
          <w:ilvl w:val="0"/>
          <w:numId w:val="4"/>
        </w:numPr>
      </w:pPr>
      <w:r>
        <w:t xml:space="preserve"> </w:t>
      </w:r>
      <w:hyperlink r:id="rId13" w:history="1">
        <w:r w:rsidRPr="00CF54FC">
          <w:rPr>
            <w:rStyle w:val="Hipercze"/>
          </w:rPr>
          <w:t xml:space="preserve">Wtyczka do Google Chrome - </w:t>
        </w:r>
        <w:proofErr w:type="spellStart"/>
        <w:r w:rsidRPr="00CF54FC">
          <w:rPr>
            <w:rStyle w:val="Hipercze"/>
          </w:rPr>
          <w:t>HeadingsMap</w:t>
        </w:r>
        <w:proofErr w:type="spellEnd"/>
      </w:hyperlink>
    </w:p>
    <w:p w14:paraId="19E09F61" w14:textId="77777777" w:rsidR="008C6E5F" w:rsidRDefault="008C6E5F" w:rsidP="008C6E5F">
      <w:pPr>
        <w:pStyle w:val="Akapitzlist"/>
        <w:numPr>
          <w:ilvl w:val="0"/>
          <w:numId w:val="4"/>
        </w:numPr>
      </w:pPr>
      <w:hyperlink r:id="rId14" w:history="1">
        <w:r w:rsidRPr="00AA26DC">
          <w:rPr>
            <w:rStyle w:val="Hipercze"/>
          </w:rPr>
          <w:t>Sa11y</w:t>
        </w:r>
      </w:hyperlink>
    </w:p>
    <w:p w14:paraId="594EFE84" w14:textId="77777777" w:rsidR="008C6E5F" w:rsidRDefault="008C6E5F" w:rsidP="008C6E5F">
      <w:pPr>
        <w:pStyle w:val="Akapitzlist"/>
        <w:numPr>
          <w:ilvl w:val="0"/>
          <w:numId w:val="4"/>
        </w:numPr>
      </w:pPr>
      <w:hyperlink r:id="rId15" w:history="1">
        <w:r w:rsidRPr="00AA26DC">
          <w:rPr>
            <w:rStyle w:val="Hipercze"/>
          </w:rPr>
          <w:t xml:space="preserve">Wtyczka do Google Chrome </w:t>
        </w:r>
        <w:proofErr w:type="spellStart"/>
        <w:r w:rsidRPr="00AA26DC">
          <w:rPr>
            <w:rStyle w:val="Hipercze"/>
          </w:rPr>
          <w:t>SiteLint</w:t>
        </w:r>
        <w:proofErr w:type="spellEnd"/>
      </w:hyperlink>
    </w:p>
    <w:p w14:paraId="4686EEB9" w14:textId="77777777" w:rsidR="008C6E5F" w:rsidRDefault="008C6E5F" w:rsidP="008C6E5F">
      <w:pPr>
        <w:pStyle w:val="Akapitzlist"/>
        <w:numPr>
          <w:ilvl w:val="0"/>
          <w:numId w:val="4"/>
        </w:numPr>
        <w:rPr>
          <w:lang w:val="en-US"/>
        </w:rPr>
      </w:pPr>
      <w:hyperlink r:id="rId16" w:history="1">
        <w:proofErr w:type="spellStart"/>
        <w:r w:rsidRPr="00AA26DC">
          <w:rPr>
            <w:rStyle w:val="Hipercze"/>
            <w:lang w:val="en-US"/>
          </w:rPr>
          <w:t>Wtyczka</w:t>
        </w:r>
        <w:proofErr w:type="spellEnd"/>
        <w:r w:rsidRPr="00AA26DC">
          <w:rPr>
            <w:rStyle w:val="Hipercze"/>
            <w:lang w:val="en-US"/>
          </w:rPr>
          <w:t xml:space="preserve"> do Google Chrome </w:t>
        </w:r>
        <w:proofErr w:type="spellStart"/>
        <w:r w:rsidRPr="00AA26DC">
          <w:rPr>
            <w:rStyle w:val="Hipercze"/>
            <w:lang w:val="en-US"/>
          </w:rPr>
          <w:t>Silktide</w:t>
        </w:r>
        <w:proofErr w:type="spellEnd"/>
        <w:r w:rsidRPr="00AA26DC">
          <w:rPr>
            <w:rStyle w:val="Hipercze"/>
            <w:lang w:val="en-US"/>
          </w:rPr>
          <w:t xml:space="preserve"> accessibility checker</w:t>
        </w:r>
      </w:hyperlink>
    </w:p>
    <w:p w14:paraId="55B3C593" w14:textId="45750074" w:rsidR="00CF54FC" w:rsidRPr="008C6E5F" w:rsidRDefault="008C6E5F" w:rsidP="008C6E5F">
      <w:pPr>
        <w:pStyle w:val="Akapitzlist"/>
        <w:numPr>
          <w:ilvl w:val="0"/>
          <w:numId w:val="4"/>
        </w:numPr>
        <w:rPr>
          <w:lang w:val="en-US"/>
        </w:rPr>
      </w:pPr>
      <w:r w:rsidRPr="005043B2">
        <w:rPr>
          <w:lang w:val="en-US"/>
        </w:rPr>
        <w:t> </w:t>
      </w:r>
      <w:hyperlink r:id="rId17" w:history="1">
        <w:r w:rsidRPr="00E1739D">
          <w:rPr>
            <w:rStyle w:val="Hipercze"/>
          </w:rPr>
          <w:t xml:space="preserve">PAC PDF Accessibility </w:t>
        </w:r>
        <w:proofErr w:type="spellStart"/>
        <w:r w:rsidRPr="00E1739D">
          <w:rPr>
            <w:rStyle w:val="Hipercze"/>
          </w:rPr>
          <w:t>Checker</w:t>
        </w:r>
        <w:proofErr w:type="spellEnd"/>
        <w:r w:rsidRPr="00E1739D">
          <w:rPr>
            <w:rStyle w:val="Hipercze"/>
          </w:rPr>
          <w:t> </w:t>
        </w:r>
      </w:hyperlink>
    </w:p>
    <w:sectPr w:rsidR="00CF54FC" w:rsidRPr="008C6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D4C"/>
    <w:multiLevelType w:val="multilevel"/>
    <w:tmpl w:val="EC8AF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88328BD"/>
    <w:multiLevelType w:val="hybridMultilevel"/>
    <w:tmpl w:val="D2C0CDA0"/>
    <w:lvl w:ilvl="0" w:tplc="D73231A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46069"/>
    <w:multiLevelType w:val="hybridMultilevel"/>
    <w:tmpl w:val="2FD68C26"/>
    <w:lvl w:ilvl="0" w:tplc="73FADCF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C2A58"/>
    <w:multiLevelType w:val="hybridMultilevel"/>
    <w:tmpl w:val="463E1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5BCB"/>
    <w:multiLevelType w:val="hybridMultilevel"/>
    <w:tmpl w:val="77FA1892"/>
    <w:lvl w:ilvl="0" w:tplc="D73231A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05A65"/>
    <w:multiLevelType w:val="hybridMultilevel"/>
    <w:tmpl w:val="61FA42A6"/>
    <w:lvl w:ilvl="0" w:tplc="D73231A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E1781"/>
    <w:multiLevelType w:val="multilevel"/>
    <w:tmpl w:val="D4B824F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2334598"/>
    <w:multiLevelType w:val="hybridMultilevel"/>
    <w:tmpl w:val="40F8E2CC"/>
    <w:lvl w:ilvl="0" w:tplc="79345B9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83FA4"/>
    <w:multiLevelType w:val="hybridMultilevel"/>
    <w:tmpl w:val="6846B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9E3C6D"/>
    <w:multiLevelType w:val="hybridMultilevel"/>
    <w:tmpl w:val="DA4E66EC"/>
    <w:lvl w:ilvl="0" w:tplc="1A26820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206503">
    <w:abstractNumId w:val="8"/>
  </w:num>
  <w:num w:numId="2" w16cid:durableId="776753991">
    <w:abstractNumId w:val="0"/>
  </w:num>
  <w:num w:numId="3" w16cid:durableId="1671327239">
    <w:abstractNumId w:val="6"/>
  </w:num>
  <w:num w:numId="4" w16cid:durableId="196700697">
    <w:abstractNumId w:val="3"/>
  </w:num>
  <w:num w:numId="5" w16cid:durableId="1958877666">
    <w:abstractNumId w:val="2"/>
  </w:num>
  <w:num w:numId="6" w16cid:durableId="1619988872">
    <w:abstractNumId w:val="7"/>
  </w:num>
  <w:num w:numId="7" w16cid:durableId="253975291">
    <w:abstractNumId w:val="9"/>
  </w:num>
  <w:num w:numId="8" w16cid:durableId="1177579786">
    <w:abstractNumId w:val="1"/>
  </w:num>
  <w:num w:numId="9" w16cid:durableId="7604348">
    <w:abstractNumId w:val="4"/>
  </w:num>
  <w:num w:numId="10" w16cid:durableId="714892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05A"/>
    <w:rsid w:val="000577BB"/>
    <w:rsid w:val="001276AA"/>
    <w:rsid w:val="001B06CE"/>
    <w:rsid w:val="001E02A6"/>
    <w:rsid w:val="001F3276"/>
    <w:rsid w:val="00234A9C"/>
    <w:rsid w:val="0024705A"/>
    <w:rsid w:val="0025640D"/>
    <w:rsid w:val="002611C9"/>
    <w:rsid w:val="00264425"/>
    <w:rsid w:val="002A0401"/>
    <w:rsid w:val="002E3E09"/>
    <w:rsid w:val="00300FBB"/>
    <w:rsid w:val="00350439"/>
    <w:rsid w:val="003A1658"/>
    <w:rsid w:val="003D3310"/>
    <w:rsid w:val="004125C1"/>
    <w:rsid w:val="00412955"/>
    <w:rsid w:val="004422DF"/>
    <w:rsid w:val="0045297A"/>
    <w:rsid w:val="00461EF4"/>
    <w:rsid w:val="00496872"/>
    <w:rsid w:val="004A052B"/>
    <w:rsid w:val="004B2856"/>
    <w:rsid w:val="004C0838"/>
    <w:rsid w:val="004D063C"/>
    <w:rsid w:val="004D6534"/>
    <w:rsid w:val="004E4CF9"/>
    <w:rsid w:val="00511868"/>
    <w:rsid w:val="00524756"/>
    <w:rsid w:val="00543230"/>
    <w:rsid w:val="00544D11"/>
    <w:rsid w:val="005466D5"/>
    <w:rsid w:val="00560EEB"/>
    <w:rsid w:val="00562920"/>
    <w:rsid w:val="005A2557"/>
    <w:rsid w:val="005D06E0"/>
    <w:rsid w:val="00602054"/>
    <w:rsid w:val="006255D5"/>
    <w:rsid w:val="00632F8C"/>
    <w:rsid w:val="00647A48"/>
    <w:rsid w:val="006A3B70"/>
    <w:rsid w:val="007E2613"/>
    <w:rsid w:val="00802BB7"/>
    <w:rsid w:val="00806693"/>
    <w:rsid w:val="008A4B1D"/>
    <w:rsid w:val="008C6E5F"/>
    <w:rsid w:val="00931691"/>
    <w:rsid w:val="00940167"/>
    <w:rsid w:val="00965DDD"/>
    <w:rsid w:val="00972158"/>
    <w:rsid w:val="00973963"/>
    <w:rsid w:val="009757D8"/>
    <w:rsid w:val="009C3CA3"/>
    <w:rsid w:val="009D1D7D"/>
    <w:rsid w:val="009D7988"/>
    <w:rsid w:val="00A17C1C"/>
    <w:rsid w:val="00A218DA"/>
    <w:rsid w:val="00A424FB"/>
    <w:rsid w:val="00B27FAF"/>
    <w:rsid w:val="00B67441"/>
    <w:rsid w:val="00B84FC2"/>
    <w:rsid w:val="00B86F9A"/>
    <w:rsid w:val="00BA1956"/>
    <w:rsid w:val="00BB4AFE"/>
    <w:rsid w:val="00BD4022"/>
    <w:rsid w:val="00C510BE"/>
    <w:rsid w:val="00C65643"/>
    <w:rsid w:val="00C87638"/>
    <w:rsid w:val="00CA6946"/>
    <w:rsid w:val="00CC4C11"/>
    <w:rsid w:val="00CF54FC"/>
    <w:rsid w:val="00D355FA"/>
    <w:rsid w:val="00DA7FF8"/>
    <w:rsid w:val="00DB6FE0"/>
    <w:rsid w:val="00DD406A"/>
    <w:rsid w:val="00DE7899"/>
    <w:rsid w:val="00DF3BC1"/>
    <w:rsid w:val="00E03FF7"/>
    <w:rsid w:val="00E35E34"/>
    <w:rsid w:val="00E4184F"/>
    <w:rsid w:val="00E7721E"/>
    <w:rsid w:val="00E8253A"/>
    <w:rsid w:val="00EA51B0"/>
    <w:rsid w:val="00EC295C"/>
    <w:rsid w:val="00F11DA4"/>
    <w:rsid w:val="00F16F69"/>
    <w:rsid w:val="00F41A0B"/>
    <w:rsid w:val="00FB6D2B"/>
    <w:rsid w:val="00FB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EB1D"/>
  <w15:chartTrackingRefBased/>
  <w15:docId w15:val="{54DF9FCA-A80F-4301-86FD-6C79D085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5D5"/>
  </w:style>
  <w:style w:type="paragraph" w:styleId="Nagwek1">
    <w:name w:val="heading 1"/>
    <w:basedOn w:val="Normalny"/>
    <w:next w:val="Normalny"/>
    <w:link w:val="Nagwek1Znak"/>
    <w:uiPriority w:val="9"/>
    <w:qFormat/>
    <w:rsid w:val="00247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7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47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7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7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7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7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7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7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9687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47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47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47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70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70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70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70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70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70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7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7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7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7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7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70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70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70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7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70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705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72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2158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5466D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A19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vda.pl/pobierz" TargetMode="External"/><Relationship Id="rId13" Type="http://schemas.openxmlformats.org/officeDocument/2006/relationships/hyperlink" Target="https://chromewebstore.google.com/detail/headingsmap/flbjommegcjonpdmenkdiocclhjacmb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piekun-skawina.pl/baza-wiedzy/" TargetMode="External"/><Relationship Id="rId12" Type="http://schemas.openxmlformats.org/officeDocument/2006/relationships/hyperlink" Target="https://www.tpgi.com/color-contrast-checker/" TargetMode="External"/><Relationship Id="rId17" Type="http://schemas.openxmlformats.org/officeDocument/2006/relationships/hyperlink" Target="https://pac.pdf-accessibility.org/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hromewebstore.google.com/detail/silktide-accessibility-ch/mpobacholfblmnpnfbiomjkecoojaka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opiekun-skawina.pl/dokumenty/" TargetMode="External"/><Relationship Id="rId11" Type="http://schemas.openxmlformats.org/officeDocument/2006/relationships/hyperlink" Target="https://chromewebstore.google.com/detail/wave-evaluation-tool/jbbplnpkjmmeebjpijfedlgcdilocof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hromewebstore.google.com/detail/sitelint-web-audit-tools/cgohmmflfahecpnbkpelccmhjmaobnfp" TargetMode="External"/><Relationship Id="rId10" Type="http://schemas.openxmlformats.org/officeDocument/2006/relationships/hyperlink" Target="https://wave.webaim.org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alidator.w3.org/" TargetMode="External"/><Relationship Id="rId14" Type="http://schemas.openxmlformats.org/officeDocument/2006/relationships/hyperlink" Target="https://sa11y.netlify.app/overview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1666F-8AC6-4DAC-8C76-AA41C335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6</Pages>
  <Words>662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z samooceny dostępności strony internetowej: opiekun-skawina.pl</vt:lpstr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z samooceny dostępności strony internetowej: opiekun-skawina.pl</dc:title>
  <dc:subject/>
  <dc:creator>MGOPS Skawina</dc:creator>
  <cp:keywords/>
  <dc:description/>
  <cp:lastModifiedBy>MGOPS Skawina</cp:lastModifiedBy>
  <cp:revision>254</cp:revision>
  <cp:lastPrinted>2025-03-13T14:05:00Z</cp:lastPrinted>
  <dcterms:created xsi:type="dcterms:W3CDTF">2025-03-10T09:03:00Z</dcterms:created>
  <dcterms:modified xsi:type="dcterms:W3CDTF">2026-09-08T13:24:00Z</dcterms:modified>
</cp:coreProperties>
</file>